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59" w:rsidRDefault="003E5559" w:rsidP="003E5559">
      <w:pPr>
        <w:jc w:val="center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 xml:space="preserve">Муниципальное дошкольное образовательное учреждение - детский сад №7 </w:t>
      </w:r>
    </w:p>
    <w:p w:rsidR="003E5559" w:rsidRDefault="003E5559" w:rsidP="003E5559">
      <w:pPr>
        <w:jc w:val="center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г. Котово Волгоградская область</w:t>
      </w:r>
    </w:p>
    <w:p w:rsidR="003E5559" w:rsidRDefault="003E5559" w:rsidP="003E5559">
      <w:pPr>
        <w:rPr>
          <w:rFonts w:eastAsia="Calibri"/>
          <w:bCs/>
          <w:iCs/>
          <w:sz w:val="24"/>
          <w:szCs w:val="24"/>
        </w:rPr>
      </w:pPr>
    </w:p>
    <w:p w:rsidR="003E5559" w:rsidRDefault="003E5559" w:rsidP="003E5559">
      <w:pPr>
        <w:rPr>
          <w:rFonts w:eastAsia="Calibri"/>
          <w:bCs/>
          <w:iCs/>
          <w:sz w:val="24"/>
          <w:szCs w:val="24"/>
        </w:rPr>
      </w:pPr>
    </w:p>
    <w:p w:rsidR="003E5559" w:rsidRDefault="003E5559" w:rsidP="003E5559">
      <w:pPr>
        <w:rPr>
          <w:rFonts w:eastAsia="Calibri"/>
          <w:bCs/>
          <w:iCs/>
          <w:sz w:val="24"/>
          <w:szCs w:val="24"/>
        </w:rPr>
      </w:pPr>
    </w:p>
    <w:p w:rsidR="003E5559" w:rsidRDefault="003E5559" w:rsidP="003E5559">
      <w:pPr>
        <w:rPr>
          <w:rFonts w:eastAsia="Calibri"/>
          <w:bCs/>
          <w:iCs/>
          <w:sz w:val="24"/>
          <w:szCs w:val="24"/>
        </w:rPr>
      </w:pPr>
    </w:p>
    <w:p w:rsidR="003E5559" w:rsidRDefault="003E5559" w:rsidP="003E5559">
      <w:pPr>
        <w:rPr>
          <w:rFonts w:eastAsia="Calibri"/>
          <w:b/>
          <w:bCs/>
          <w:i/>
          <w:iCs/>
          <w:sz w:val="24"/>
          <w:szCs w:val="24"/>
        </w:rPr>
      </w:pPr>
    </w:p>
    <w:p w:rsidR="003E5559" w:rsidRDefault="003E5559" w:rsidP="003E5559">
      <w:pPr>
        <w:rPr>
          <w:rFonts w:eastAsia="Calibri"/>
          <w:b/>
          <w:bCs/>
          <w:i/>
          <w:iCs/>
          <w:sz w:val="24"/>
          <w:szCs w:val="24"/>
        </w:rPr>
      </w:pPr>
    </w:p>
    <w:p w:rsidR="003E5559" w:rsidRDefault="003E5559" w:rsidP="003E5559">
      <w:pPr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 xml:space="preserve">Консультация </w:t>
      </w:r>
      <w:r>
        <w:rPr>
          <w:rFonts w:eastAsia="Calibri"/>
          <w:bCs/>
          <w:iCs/>
          <w:sz w:val="28"/>
          <w:szCs w:val="28"/>
        </w:rPr>
        <w:t>для родителей</w:t>
      </w:r>
    </w:p>
    <w:p w:rsidR="003E5559" w:rsidRPr="003E5559" w:rsidRDefault="003E5559" w:rsidP="003E5559">
      <w:pPr>
        <w:jc w:val="center"/>
        <w:rPr>
          <w:rFonts w:eastAsia="Calibri"/>
          <w:b/>
          <w:bCs/>
          <w:i/>
          <w:iCs/>
          <w:sz w:val="32"/>
          <w:szCs w:val="32"/>
        </w:rPr>
      </w:pPr>
      <w:r w:rsidRPr="003E5559">
        <w:rPr>
          <w:rFonts w:eastAsia="Calibri"/>
          <w:b/>
          <w:bCs/>
          <w:i/>
          <w:iCs/>
          <w:sz w:val="32"/>
          <w:szCs w:val="32"/>
        </w:rPr>
        <w:t>«</w:t>
      </w:r>
      <w:r w:rsidRPr="003E5559">
        <w:rPr>
          <w:rFonts w:ascii="Times New Roman" w:hAnsi="Times New Roman" w:cs="Times New Roman"/>
          <w:b/>
          <w:sz w:val="32"/>
          <w:szCs w:val="32"/>
        </w:rPr>
        <w:t>Расскажем детя</w:t>
      </w:r>
      <w:r w:rsidRPr="003E5559">
        <w:rPr>
          <w:rFonts w:ascii="Times New Roman" w:hAnsi="Times New Roman" w:cs="Times New Roman"/>
          <w:b/>
          <w:sz w:val="32"/>
          <w:szCs w:val="32"/>
        </w:rPr>
        <w:t>м о Великой Отечественной войне</w:t>
      </w:r>
      <w:r w:rsidRPr="003E5559">
        <w:rPr>
          <w:rFonts w:eastAsia="Calibri"/>
          <w:b/>
          <w:bCs/>
          <w:i/>
          <w:iCs/>
          <w:sz w:val="32"/>
          <w:szCs w:val="32"/>
        </w:rPr>
        <w:t>»</w:t>
      </w:r>
    </w:p>
    <w:p w:rsidR="003E5559" w:rsidRDefault="003E5559" w:rsidP="003E5559">
      <w:pPr>
        <w:rPr>
          <w:rFonts w:eastAsia="Calibri"/>
          <w:b/>
          <w:bCs/>
          <w:i/>
          <w:iCs/>
          <w:sz w:val="24"/>
          <w:szCs w:val="24"/>
        </w:rPr>
      </w:pPr>
    </w:p>
    <w:p w:rsidR="003E5559" w:rsidRDefault="003E5559" w:rsidP="003E5559">
      <w:pPr>
        <w:rPr>
          <w:rFonts w:eastAsia="Calibri"/>
          <w:b/>
          <w:bCs/>
          <w:i/>
          <w:iCs/>
          <w:sz w:val="24"/>
          <w:szCs w:val="24"/>
        </w:rPr>
      </w:pPr>
    </w:p>
    <w:p w:rsidR="003E5559" w:rsidRDefault="003E5559" w:rsidP="003E5559">
      <w:pPr>
        <w:rPr>
          <w:rFonts w:eastAsia="Calibri"/>
          <w:b/>
          <w:bCs/>
          <w:i/>
          <w:iCs/>
          <w:sz w:val="24"/>
          <w:szCs w:val="24"/>
        </w:rPr>
      </w:pPr>
    </w:p>
    <w:p w:rsidR="003E5559" w:rsidRDefault="003E5559" w:rsidP="003E5559">
      <w:pPr>
        <w:rPr>
          <w:rFonts w:eastAsia="Calibri"/>
          <w:b/>
          <w:bCs/>
          <w:i/>
          <w:iCs/>
          <w:sz w:val="24"/>
          <w:szCs w:val="24"/>
        </w:rPr>
      </w:pPr>
    </w:p>
    <w:p w:rsidR="003E5559" w:rsidRDefault="003E5559" w:rsidP="003E5559">
      <w:pPr>
        <w:rPr>
          <w:rFonts w:eastAsia="Calibri"/>
          <w:b/>
          <w:bCs/>
          <w:i/>
          <w:iCs/>
          <w:sz w:val="24"/>
          <w:szCs w:val="24"/>
        </w:rPr>
      </w:pPr>
    </w:p>
    <w:p w:rsidR="003E5559" w:rsidRDefault="003E5559" w:rsidP="003E5559">
      <w:pPr>
        <w:rPr>
          <w:rFonts w:eastAsia="Calibri"/>
          <w:b/>
          <w:bCs/>
          <w:i/>
          <w:iCs/>
          <w:sz w:val="24"/>
          <w:szCs w:val="24"/>
        </w:rPr>
      </w:pPr>
    </w:p>
    <w:p w:rsidR="003E5559" w:rsidRDefault="003E5559" w:rsidP="003E5559">
      <w:pPr>
        <w:rPr>
          <w:rFonts w:eastAsia="Calibri"/>
          <w:b/>
          <w:bCs/>
          <w:i/>
          <w:iCs/>
          <w:sz w:val="24"/>
          <w:szCs w:val="24"/>
        </w:rPr>
      </w:pPr>
    </w:p>
    <w:p w:rsidR="003E5559" w:rsidRDefault="003E5559" w:rsidP="003E5559">
      <w:pPr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 xml:space="preserve">Подготовила: воспитатель </w:t>
      </w:r>
    </w:p>
    <w:p w:rsidR="003E5559" w:rsidRDefault="003E5559" w:rsidP="003E5559">
      <w:pPr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  <w:lang w:val="en-US"/>
        </w:rPr>
        <w:t>I</w:t>
      </w:r>
      <w:r>
        <w:rPr>
          <w:rFonts w:eastAsia="Calibri"/>
          <w:bCs/>
          <w:iCs/>
          <w:sz w:val="24"/>
          <w:szCs w:val="24"/>
        </w:rPr>
        <w:t xml:space="preserve"> квалификационной категории</w:t>
      </w:r>
    </w:p>
    <w:p w:rsidR="003E5559" w:rsidRDefault="003E5559" w:rsidP="003E5559">
      <w:pPr>
        <w:jc w:val="right"/>
        <w:rPr>
          <w:rFonts w:eastAsia="Calibri"/>
          <w:bCs/>
          <w:iCs/>
          <w:sz w:val="24"/>
          <w:szCs w:val="24"/>
        </w:rPr>
      </w:pPr>
      <w:proofErr w:type="spellStart"/>
      <w:r>
        <w:rPr>
          <w:rFonts w:eastAsia="Calibri"/>
          <w:bCs/>
          <w:iCs/>
          <w:sz w:val="24"/>
          <w:szCs w:val="24"/>
        </w:rPr>
        <w:t>Тетенева</w:t>
      </w:r>
      <w:proofErr w:type="spellEnd"/>
      <w:r>
        <w:rPr>
          <w:rFonts w:eastAsia="Calibri"/>
          <w:bCs/>
          <w:iCs/>
          <w:sz w:val="24"/>
          <w:szCs w:val="24"/>
        </w:rPr>
        <w:t xml:space="preserve"> А. В.</w:t>
      </w:r>
    </w:p>
    <w:p w:rsidR="003E5559" w:rsidRDefault="003E5559" w:rsidP="003E5559">
      <w:pPr>
        <w:jc w:val="right"/>
        <w:rPr>
          <w:rFonts w:eastAsia="Calibri"/>
          <w:b/>
          <w:bCs/>
          <w:i/>
          <w:iCs/>
          <w:sz w:val="24"/>
          <w:szCs w:val="24"/>
        </w:rPr>
      </w:pPr>
    </w:p>
    <w:p w:rsidR="003E5559" w:rsidRDefault="003E5559" w:rsidP="003E5559">
      <w:pPr>
        <w:jc w:val="right"/>
        <w:rPr>
          <w:rFonts w:eastAsia="Calibri"/>
          <w:b/>
          <w:bCs/>
          <w:i/>
          <w:iCs/>
          <w:sz w:val="24"/>
          <w:szCs w:val="24"/>
        </w:rPr>
      </w:pPr>
    </w:p>
    <w:p w:rsidR="003E5559" w:rsidRDefault="003E5559" w:rsidP="003E5559">
      <w:pPr>
        <w:jc w:val="right"/>
        <w:rPr>
          <w:rFonts w:eastAsia="Calibri"/>
          <w:b/>
          <w:bCs/>
          <w:i/>
          <w:iCs/>
          <w:sz w:val="24"/>
          <w:szCs w:val="24"/>
        </w:rPr>
      </w:pPr>
    </w:p>
    <w:p w:rsidR="003E5559" w:rsidRDefault="003E5559" w:rsidP="003E5559">
      <w:pPr>
        <w:rPr>
          <w:rFonts w:eastAsia="Calibri"/>
          <w:b/>
          <w:bCs/>
          <w:i/>
          <w:iCs/>
          <w:sz w:val="24"/>
          <w:szCs w:val="24"/>
        </w:rPr>
      </w:pPr>
    </w:p>
    <w:p w:rsidR="003E5559" w:rsidRDefault="003E5559" w:rsidP="003E5559">
      <w:pPr>
        <w:rPr>
          <w:rFonts w:eastAsia="Calibri"/>
          <w:b/>
          <w:bCs/>
          <w:i/>
          <w:iCs/>
          <w:sz w:val="24"/>
          <w:szCs w:val="24"/>
        </w:rPr>
      </w:pPr>
    </w:p>
    <w:p w:rsidR="003E5559" w:rsidRDefault="003E5559" w:rsidP="003E5559">
      <w:pPr>
        <w:jc w:val="center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 xml:space="preserve">Котово </w:t>
      </w:r>
    </w:p>
    <w:p w:rsidR="003E5559" w:rsidRDefault="003E5559" w:rsidP="003E5559">
      <w:pPr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Calibri"/>
          <w:bCs/>
          <w:iCs/>
          <w:sz w:val="24"/>
          <w:szCs w:val="24"/>
        </w:rPr>
        <w:t>2020 -  2021 учебный год</w:t>
      </w:r>
    </w:p>
    <w:p w:rsidR="006C246D" w:rsidRPr="003E5559" w:rsidRDefault="006C246D" w:rsidP="003E5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559">
        <w:rPr>
          <w:rFonts w:ascii="Times New Roman" w:hAnsi="Times New Roman" w:cs="Times New Roman"/>
          <w:b/>
          <w:sz w:val="24"/>
          <w:szCs w:val="24"/>
        </w:rPr>
        <w:lastRenderedPageBreak/>
        <w:t>Консультация для родителей</w:t>
      </w:r>
    </w:p>
    <w:p w:rsidR="006C246D" w:rsidRPr="003E5559" w:rsidRDefault="006C246D" w:rsidP="003E5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559">
        <w:rPr>
          <w:rFonts w:ascii="Times New Roman" w:hAnsi="Times New Roman" w:cs="Times New Roman"/>
          <w:b/>
          <w:sz w:val="24"/>
          <w:szCs w:val="24"/>
        </w:rPr>
        <w:t>«Расскажем детям о Великой Отечественной войне»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3E5559">
        <w:rPr>
          <w:rFonts w:ascii="Times New Roman" w:hAnsi="Times New Roman" w:cs="Times New Roman"/>
          <w:sz w:val="24"/>
          <w:szCs w:val="24"/>
        </w:rPr>
        <w:t xml:space="preserve"> обогащение представлений детей о Великой Отечественной войне, о героях, тружениках тыла, ветеранах войны, через совместную деятельность родителей и детей в семье.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5559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- познакомить с историей Великой Отечественной войны, полной примеров величайшего героизма и мужества людей в борьбе за свободу Родины;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- подвести к восприятию художественных произведений о войне;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- формировать нравственно-патриотические качества: храбрость, мужество, стремление защищать свою Родину, через прочтение художественной литературы о войне;</w:t>
      </w:r>
    </w:p>
    <w:p w:rsidR="006C246D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- воспитывать сознательную любовь к Родине, гордость за её прошлое.</w:t>
      </w:r>
    </w:p>
    <w:p w:rsidR="003E5559" w:rsidRDefault="003E5559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5559" w:rsidRPr="003E5559" w:rsidRDefault="003E5559" w:rsidP="003E555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Пусть мир украсит доброта</w:t>
      </w:r>
    </w:p>
    <w:p w:rsidR="003E5559" w:rsidRPr="003E5559" w:rsidRDefault="003E5559" w:rsidP="003E555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И расцветут улыбкой лица,</w:t>
      </w:r>
    </w:p>
    <w:p w:rsidR="003E5559" w:rsidRPr="003E5559" w:rsidRDefault="003E5559" w:rsidP="003E555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А слово «страшное» война</w:t>
      </w:r>
    </w:p>
    <w:p w:rsidR="003E5559" w:rsidRPr="003E5559" w:rsidRDefault="003E5559" w:rsidP="003E555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Пусть никогда не повториться!</w:t>
      </w:r>
    </w:p>
    <w:p w:rsidR="003E5559" w:rsidRPr="003E5559" w:rsidRDefault="003E5559" w:rsidP="003E555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Пусть солнце светит над землей,</w:t>
      </w:r>
    </w:p>
    <w:p w:rsidR="003E5559" w:rsidRPr="003E5559" w:rsidRDefault="003E5559" w:rsidP="003E555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Любовь шагает по планете.</w:t>
      </w:r>
    </w:p>
    <w:p w:rsidR="003E5559" w:rsidRPr="003E5559" w:rsidRDefault="003E5559" w:rsidP="003E555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И в каждой пусть семье большой</w:t>
      </w:r>
    </w:p>
    <w:p w:rsidR="003E5559" w:rsidRPr="003E5559" w:rsidRDefault="003E5559" w:rsidP="003E555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С любимой мамой будут дети!</w:t>
      </w:r>
    </w:p>
    <w:p w:rsidR="003E5559" w:rsidRPr="003E5559" w:rsidRDefault="003E5559" w:rsidP="003E555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(М. В. Сидорова)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 xml:space="preserve">   История нашей страны никогда не была безмятежной. В ней есть две особые даты: 22 июня – начало Великой Отечественной войны и 9 мая – День Победы. Семьдесят лет минуло со дня Победы в Великой Отечественной войне, но до сих пор не меркнет величие подвига нашего народа. Победа над фашизмом – великий урок всем поколениям. Поэтому мы, взрослые, должны сделать так, чтобы наши дети уже в дошкольном возрасте знали и помнили эти радостные и трагичные страницы нашей истории и не повторяли ошибок прошлого. Недаром О. Бисмарк говорил: « Даже победоносная война – это зло, которое должно быть предотвращено мудростью народа».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 xml:space="preserve">      9 мая – праздник простой и в то же время сложный для понимания детей. С одной стороны простая и понятная тема борьбы добра со злом, а с другой – очень сложно объяснить, почему была война, почему люди уничтожали друг друга.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 xml:space="preserve">    Тема войны очень глубокая и серьёзная, особенно для детей 5-6 лет. </w:t>
      </w:r>
      <w:proofErr w:type="gramStart"/>
      <w:r w:rsidRPr="003E5559">
        <w:rPr>
          <w:rFonts w:ascii="Times New Roman" w:hAnsi="Times New Roman" w:cs="Times New Roman"/>
          <w:sz w:val="24"/>
          <w:szCs w:val="24"/>
        </w:rPr>
        <w:t xml:space="preserve">У этого возраста есть своя специфика: ребенку не свойственно трагическое восприятие мира из – за ограниченного детского опыта и присутствия недостаточной </w:t>
      </w:r>
      <w:proofErr w:type="spellStart"/>
      <w:r w:rsidRPr="003E555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E5559">
        <w:rPr>
          <w:rFonts w:ascii="Times New Roman" w:hAnsi="Times New Roman" w:cs="Times New Roman"/>
          <w:sz w:val="24"/>
          <w:szCs w:val="24"/>
        </w:rPr>
        <w:t xml:space="preserve"> временных связей.</w:t>
      </w:r>
      <w:proofErr w:type="gramEnd"/>
      <w:r w:rsidRPr="003E5559">
        <w:rPr>
          <w:rFonts w:ascii="Times New Roman" w:hAnsi="Times New Roman" w:cs="Times New Roman"/>
          <w:sz w:val="24"/>
          <w:szCs w:val="24"/>
        </w:rPr>
        <w:t xml:space="preserve"> К тому же в век информационных технологий у современных детей понемногу стирается грань между реальностью и игрой. Детям очень сложно понять такие сложные темы во всем многообразии конкретной информации. Мышление в дошкольном возрасте носит ярко выраженный конкретный, образный характер и во многом еще сохраняет тесную связь с практической деятельностью. Детям очень трудно понять то, что не проходит через их практическую деятельность.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 xml:space="preserve">    Поэтому следует, уделить особое внимание, на эмоциональное восприятие детьми темы войны - борьбы добра со злом. Ведь им недостаточно знать, надо чувствовать. Воспринятая сердцем, вся информация может запомниться надолго и дать неожиданные результаты.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 xml:space="preserve">    Для того чтобы у детей появился интерес к данной теме в детских образовательных учреждениях осуществляется целенаправленная работа, а именно проводятся тематические занятия, чтение художественной литературы, продуктивная, игровая, </w:t>
      </w:r>
      <w:r w:rsidRPr="003E5559">
        <w:rPr>
          <w:rFonts w:ascii="Times New Roman" w:hAnsi="Times New Roman" w:cs="Times New Roman"/>
          <w:sz w:val="24"/>
          <w:szCs w:val="24"/>
        </w:rPr>
        <w:lastRenderedPageBreak/>
        <w:t>театрализованная деятельность, совместные походы в музей. Но времени, выделенного в детском саду для совместной деятельности с детьми на данную тему явно недостаточно. Поэтому, данная работа предполагает активное участие родителей не только в мероприятиях, проводимых внутри детского сада, но и ознакомление детей с темой Великой Отечественной войны в семье.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 xml:space="preserve">    Формы работы по изучению данной темы родителей со своими детьми дома: 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- чтение литературы, беседы и просмотр телепередач на военную тематику;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- рассматривание иллюстраций, семейных фотографий (бабушек, дедушек);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- словесно – дидактические игры;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- заучивание стихотворений, пословиц, поговорок, песен на военную тему;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- участие в выставках совместного семейного творчества;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- посещение военных музеев, ознакомление с памятниками, экскурсии на памятные исторические места (если имеется такая возможность).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 xml:space="preserve">    Особое внимание родителей хотелось бы уделить по ознакомлению детей дошкольного возраста с произведениями о Великой Отечественной войне, воспитывающими историческую память и уважение, гордость за свою Родину.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5559">
        <w:rPr>
          <w:rFonts w:ascii="Times New Roman" w:hAnsi="Times New Roman" w:cs="Times New Roman"/>
          <w:sz w:val="24"/>
          <w:szCs w:val="24"/>
        </w:rPr>
        <w:t xml:space="preserve">    Какие же книги о войне для детей можно посоветовать прочитать ребятам?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Разумеется, самыми интересными для них будут те произведения, герои которых их сверстники. Что пережили их ровесники? Как вели себя в сложнейших ситуациях? Какой вклад внесли в Победу?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 xml:space="preserve">    Почти все написанное для детей о войне создано во второй половине ХХ столетия. В детской литературе для дошкольников существует одна тема – память о Великой Отечественной войне. Редкие авторы обращаются к событиям военных лет непосредственно. Право на это дано не каждому</w:t>
      </w:r>
      <w:proofErr w:type="gramStart"/>
      <w:r w:rsidRPr="003E555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5559">
        <w:rPr>
          <w:rFonts w:ascii="Times New Roman" w:hAnsi="Times New Roman" w:cs="Times New Roman"/>
          <w:sz w:val="24"/>
          <w:szCs w:val="24"/>
        </w:rPr>
        <w:t xml:space="preserve"> его надо заслужить. Не годятся придуманные истории о похождениях бравых солдат, легких подвигах и быстрых победах, так увлекающие малышей. Нужна, правда – яркая, убедительная, живая. Нужен смысл, доступный маленькому читателю и в то же время достойный того события, о котором идет речь.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 xml:space="preserve">     Прежде чем, знакомить дошкольников с произведениями о войне, необходимо подготовить их к восприятию этой сложной темы: 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-дать небольшие сведения из истории;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-рассказать маленьким слушателям о том, как мужественно защищали родину солдаты, о ценности и неповторимости каждой человеческой жизни, о подвиге каждого человека на войне и всего народа в целом;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 xml:space="preserve">- говорить с ними о губительном характере войны, сметающей на своем пути все живое, оставляющей после себя людское горе, </w:t>
      </w:r>
      <w:proofErr w:type="spellStart"/>
      <w:r w:rsidRPr="003E5559">
        <w:rPr>
          <w:rFonts w:ascii="Times New Roman" w:hAnsi="Times New Roman" w:cs="Times New Roman"/>
          <w:sz w:val="24"/>
          <w:szCs w:val="24"/>
        </w:rPr>
        <w:t>выжженую</w:t>
      </w:r>
      <w:proofErr w:type="spellEnd"/>
      <w:r w:rsidRPr="003E5559">
        <w:rPr>
          <w:rFonts w:ascii="Times New Roman" w:hAnsi="Times New Roman" w:cs="Times New Roman"/>
          <w:sz w:val="24"/>
          <w:szCs w:val="24"/>
        </w:rPr>
        <w:t xml:space="preserve"> землю.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 xml:space="preserve">    И только тогда, когда у ребенка будет сформировано хоть малейшее представление о том, что же такое «война», можно предлагать ему рассказы об этом тяжелейшем времени в истории страны.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 xml:space="preserve">     Многие авторы детской литературы на собственном опыте познали все тяготы войны и не раз пережившее ее в процессе создания художественных произведений, знали то, о чем говорили читателям. Их нельзя не услышать.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Предлагаем вашему вниманию список художественной литературы, которую можно прочитать в кругу семьи с детьми дошкольного возраста, а затем совместно обсудить полученные впечатления от прочитанного</w:t>
      </w:r>
      <w:proofErr w:type="gramStart"/>
      <w:r w:rsidRPr="003E555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5559">
        <w:rPr>
          <w:rFonts w:ascii="Times New Roman" w:hAnsi="Times New Roman" w:cs="Times New Roman"/>
          <w:sz w:val="24"/>
          <w:szCs w:val="24"/>
        </w:rPr>
        <w:t>С.П.Алексеев</w:t>
      </w:r>
      <w:proofErr w:type="spellEnd"/>
      <w:r w:rsidRPr="003E5559">
        <w:rPr>
          <w:rFonts w:ascii="Times New Roman" w:hAnsi="Times New Roman" w:cs="Times New Roman"/>
          <w:sz w:val="24"/>
          <w:szCs w:val="24"/>
        </w:rPr>
        <w:t xml:space="preserve"> « Рассказы из истории Великой Отечественной войны». Книга посвящена трем главным сражениям Великой Отечественной войны. О том, как развивалась грандиозная битва у стен Москвы, о героизме советских людей, вставших на защиту столицы</w:t>
      </w:r>
      <w:proofErr w:type="gramStart"/>
      <w:r w:rsidRPr="003E555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 xml:space="preserve">- Е. Благинина « Шинель» - о детстве лишенном радостей по чьей – то злой воле, </w:t>
      </w:r>
      <w:proofErr w:type="spellStart"/>
      <w:r w:rsidRPr="003E5559">
        <w:rPr>
          <w:rFonts w:ascii="Times New Roman" w:hAnsi="Times New Roman" w:cs="Times New Roman"/>
          <w:sz w:val="24"/>
          <w:szCs w:val="24"/>
        </w:rPr>
        <w:t>подрпненном</w:t>
      </w:r>
      <w:proofErr w:type="spellEnd"/>
      <w:r w:rsidRPr="003E5559">
        <w:rPr>
          <w:rFonts w:ascii="Times New Roman" w:hAnsi="Times New Roman" w:cs="Times New Roman"/>
          <w:sz w:val="24"/>
          <w:szCs w:val="24"/>
        </w:rPr>
        <w:t xml:space="preserve"> войной, заставившей рано повзрослеть;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5559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3E5559">
        <w:rPr>
          <w:rFonts w:ascii="Times New Roman" w:hAnsi="Times New Roman" w:cs="Times New Roman"/>
          <w:sz w:val="24"/>
          <w:szCs w:val="24"/>
        </w:rPr>
        <w:t xml:space="preserve"> «Звенигород» - о военном детстве в тылу;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lastRenderedPageBreak/>
        <w:t>- С.М. Георгиевская « Галина мама». Эта небольшая повесть написана для малышей, для дошкольников, но рассказывается в ней не о пустяках, а о воинской доблести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5559">
        <w:rPr>
          <w:rFonts w:ascii="Times New Roman" w:hAnsi="Times New Roman" w:cs="Times New Roman"/>
          <w:sz w:val="24"/>
          <w:szCs w:val="24"/>
        </w:rPr>
        <w:t>Ю.П.Герман</w:t>
      </w:r>
      <w:proofErr w:type="spellEnd"/>
      <w:r w:rsidRPr="003E5559">
        <w:rPr>
          <w:rFonts w:ascii="Times New Roman" w:hAnsi="Times New Roman" w:cs="Times New Roman"/>
          <w:sz w:val="24"/>
          <w:szCs w:val="24"/>
        </w:rPr>
        <w:t xml:space="preserve"> «Вот как это было»</w:t>
      </w:r>
      <w:proofErr w:type="gramStart"/>
      <w:r w:rsidRPr="003E555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E5559">
        <w:rPr>
          <w:rFonts w:ascii="Times New Roman" w:hAnsi="Times New Roman" w:cs="Times New Roman"/>
          <w:sz w:val="24"/>
          <w:szCs w:val="24"/>
        </w:rPr>
        <w:t xml:space="preserve"> Повесть написана от имени маленького героя Мишки. Автор показал войну, блокаду в детском восприятии - в произведении нет ни одного слова, которое выходило бы за границы Мишкиного понимания. 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- В.Ю. Драгунский Арбузный переулок</w:t>
      </w:r>
      <w:proofErr w:type="gramStart"/>
      <w:r w:rsidRPr="003E55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E555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E555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E5559">
        <w:rPr>
          <w:rFonts w:ascii="Times New Roman" w:hAnsi="Times New Roman" w:cs="Times New Roman"/>
          <w:sz w:val="24"/>
          <w:szCs w:val="24"/>
        </w:rPr>
        <w:t xml:space="preserve"> кн. "Денискины рассказы"). Отец рассказывает Дениске о своем голодном военном детстве.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 xml:space="preserve">- А.М. </w:t>
      </w:r>
      <w:proofErr w:type="spellStart"/>
      <w:r w:rsidRPr="003E5559">
        <w:rPr>
          <w:rFonts w:ascii="Times New Roman" w:hAnsi="Times New Roman" w:cs="Times New Roman"/>
          <w:sz w:val="24"/>
          <w:szCs w:val="24"/>
        </w:rPr>
        <w:t>Жариков</w:t>
      </w:r>
      <w:proofErr w:type="spellEnd"/>
      <w:r w:rsidRPr="003E5559">
        <w:rPr>
          <w:rFonts w:ascii="Times New Roman" w:hAnsi="Times New Roman" w:cs="Times New Roman"/>
          <w:sz w:val="24"/>
          <w:szCs w:val="24"/>
        </w:rPr>
        <w:t xml:space="preserve"> « Смелые ребята», « Максим в отряде», « </w:t>
      </w:r>
      <w:proofErr w:type="spellStart"/>
      <w:r w:rsidRPr="003E5559">
        <w:rPr>
          <w:rFonts w:ascii="Times New Roman" w:hAnsi="Times New Roman" w:cs="Times New Roman"/>
          <w:sz w:val="24"/>
          <w:szCs w:val="24"/>
        </w:rPr>
        <w:t>Юнбат</w:t>
      </w:r>
      <w:proofErr w:type="spellEnd"/>
      <w:r w:rsidRPr="003E5559">
        <w:rPr>
          <w:rFonts w:ascii="Times New Roman" w:hAnsi="Times New Roman" w:cs="Times New Roman"/>
          <w:sz w:val="24"/>
          <w:szCs w:val="24"/>
        </w:rPr>
        <w:t xml:space="preserve"> Иванов».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5559">
        <w:rPr>
          <w:rFonts w:ascii="Times New Roman" w:hAnsi="Times New Roman" w:cs="Times New Roman"/>
          <w:sz w:val="24"/>
          <w:szCs w:val="24"/>
        </w:rPr>
        <w:t>В.А.Осеева</w:t>
      </w:r>
      <w:proofErr w:type="spellEnd"/>
      <w:r w:rsidRPr="003E5559">
        <w:rPr>
          <w:rFonts w:ascii="Times New Roman" w:hAnsi="Times New Roman" w:cs="Times New Roman"/>
          <w:sz w:val="24"/>
          <w:szCs w:val="24"/>
        </w:rPr>
        <w:t xml:space="preserve"> « Андрейка». Рассказ о семилетнем Андрейке, помогающем матери в тяжелые военные годы и старающемся заменить ушедшего на фронт старшего брата.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- К.Г. Паустовский « Стальное колечко. Сказка о девочке и волшебном колечке, которое подарил ей боец.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 xml:space="preserve">-И. </w:t>
      </w:r>
      <w:proofErr w:type="spellStart"/>
      <w:r w:rsidRPr="003E5559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3E5559">
        <w:rPr>
          <w:rFonts w:ascii="Times New Roman" w:hAnsi="Times New Roman" w:cs="Times New Roman"/>
          <w:sz w:val="24"/>
          <w:szCs w:val="24"/>
        </w:rPr>
        <w:t xml:space="preserve"> « Сосны шумят» - о том, как война долгие годы не отпускает человека.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- Шишов А. «Лесная девочка». Из книжки ребята узнают о судьбе маленькой девочки Тани, внучки старого партизана, в годы Великой Отечественной войны.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5559">
        <w:rPr>
          <w:rFonts w:ascii="Times New Roman" w:hAnsi="Times New Roman" w:cs="Times New Roman"/>
          <w:sz w:val="24"/>
          <w:szCs w:val="24"/>
        </w:rPr>
        <w:t>Ю.Яковлев</w:t>
      </w:r>
      <w:proofErr w:type="spellEnd"/>
      <w:r w:rsidRPr="003E5559">
        <w:rPr>
          <w:rFonts w:ascii="Times New Roman" w:hAnsi="Times New Roman" w:cs="Times New Roman"/>
          <w:sz w:val="24"/>
          <w:szCs w:val="24"/>
        </w:rPr>
        <w:t xml:space="preserve"> « Как Сережа на войну ходил». Пронзительная сказка о мальчике Сереже, который хотел увидеть войну собственными глазами. И повел его по военной дороге ни кто иной, как родной дедушка... погибший в неравном бою. Нелегкий это был поход – ведь война не прогулка, а тяжелый труд, опасности, бессонные ночи и бесконечная усталость.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E5559">
        <w:rPr>
          <w:rFonts w:ascii="Times New Roman" w:hAnsi="Times New Roman" w:cs="Times New Roman"/>
          <w:sz w:val="24"/>
          <w:szCs w:val="24"/>
        </w:rPr>
        <w:t>Л.Кассиль</w:t>
      </w:r>
      <w:proofErr w:type="spellEnd"/>
      <w:r w:rsidRPr="003E5559">
        <w:rPr>
          <w:rFonts w:ascii="Times New Roman" w:hAnsi="Times New Roman" w:cs="Times New Roman"/>
          <w:sz w:val="24"/>
          <w:szCs w:val="24"/>
        </w:rPr>
        <w:t xml:space="preserve"> "Твои защитники";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5559">
        <w:rPr>
          <w:rFonts w:ascii="Times New Roman" w:hAnsi="Times New Roman" w:cs="Times New Roman"/>
          <w:sz w:val="24"/>
          <w:szCs w:val="24"/>
        </w:rPr>
        <w:t>С.Михалков</w:t>
      </w:r>
      <w:proofErr w:type="spellEnd"/>
      <w:r w:rsidRPr="003E5559">
        <w:rPr>
          <w:rFonts w:ascii="Times New Roman" w:hAnsi="Times New Roman" w:cs="Times New Roman"/>
          <w:sz w:val="24"/>
          <w:szCs w:val="24"/>
        </w:rPr>
        <w:t xml:space="preserve"> "День Победы". 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559">
        <w:rPr>
          <w:rFonts w:ascii="Times New Roman" w:hAnsi="Times New Roman" w:cs="Times New Roman"/>
          <w:sz w:val="24"/>
          <w:szCs w:val="24"/>
        </w:rPr>
        <w:t xml:space="preserve">Конечно, это не все произведения, которые можно прочитать с детьми дошкольного возраста. Но ясно одно – говорить о войне, читать о ней не только следует, но и необходимо. Важен, прежде всего, тот смысл, те ценности, которые с детства будет усваивать растущий человек с помощью нас – взрослых, и над которыми он будет думать если не сейчас, то впоследствии. </w:t>
      </w: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246D" w:rsidRPr="003E5559" w:rsidRDefault="006C246D" w:rsidP="003E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C246D" w:rsidRPr="003E5559" w:rsidSect="006C246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050" w:rsidRDefault="00ED1050" w:rsidP="006C246D">
      <w:pPr>
        <w:spacing w:after="0" w:line="240" w:lineRule="auto"/>
      </w:pPr>
      <w:r>
        <w:separator/>
      </w:r>
    </w:p>
  </w:endnote>
  <w:endnote w:type="continuationSeparator" w:id="0">
    <w:p w:rsidR="00ED1050" w:rsidRDefault="00ED1050" w:rsidP="006C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223912"/>
      <w:docPartObj>
        <w:docPartGallery w:val="Page Numbers (Bottom of Page)"/>
        <w:docPartUnique/>
      </w:docPartObj>
    </w:sdtPr>
    <w:sdtEndPr/>
    <w:sdtContent>
      <w:p w:rsidR="006C246D" w:rsidRDefault="006C24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559">
          <w:rPr>
            <w:noProof/>
          </w:rPr>
          <w:t>4</w:t>
        </w:r>
        <w:r>
          <w:fldChar w:fldCharType="end"/>
        </w:r>
      </w:p>
    </w:sdtContent>
  </w:sdt>
  <w:p w:rsidR="006C246D" w:rsidRDefault="006C24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050" w:rsidRDefault="00ED1050" w:rsidP="006C246D">
      <w:pPr>
        <w:spacing w:after="0" w:line="240" w:lineRule="auto"/>
      </w:pPr>
      <w:r>
        <w:separator/>
      </w:r>
    </w:p>
  </w:footnote>
  <w:footnote w:type="continuationSeparator" w:id="0">
    <w:p w:rsidR="00ED1050" w:rsidRDefault="00ED1050" w:rsidP="006C2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07"/>
    <w:rsid w:val="00297E15"/>
    <w:rsid w:val="003E5559"/>
    <w:rsid w:val="0058025E"/>
    <w:rsid w:val="0065276D"/>
    <w:rsid w:val="006C246D"/>
    <w:rsid w:val="00906C83"/>
    <w:rsid w:val="009A6607"/>
    <w:rsid w:val="00A32EF9"/>
    <w:rsid w:val="00E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246D"/>
  </w:style>
  <w:style w:type="paragraph" w:styleId="a5">
    <w:name w:val="footer"/>
    <w:basedOn w:val="a"/>
    <w:link w:val="a6"/>
    <w:uiPriority w:val="99"/>
    <w:unhideWhenUsed/>
    <w:rsid w:val="006C2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246D"/>
  </w:style>
  <w:style w:type="paragraph" w:styleId="a7">
    <w:name w:val="Balloon Text"/>
    <w:basedOn w:val="a"/>
    <w:link w:val="a8"/>
    <w:uiPriority w:val="99"/>
    <w:semiHidden/>
    <w:unhideWhenUsed/>
    <w:rsid w:val="00A3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2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246D"/>
  </w:style>
  <w:style w:type="paragraph" w:styleId="a5">
    <w:name w:val="footer"/>
    <w:basedOn w:val="a"/>
    <w:link w:val="a6"/>
    <w:uiPriority w:val="99"/>
    <w:unhideWhenUsed/>
    <w:rsid w:val="006C2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246D"/>
  </w:style>
  <w:style w:type="paragraph" w:styleId="a7">
    <w:name w:val="Balloon Text"/>
    <w:basedOn w:val="a"/>
    <w:link w:val="a8"/>
    <w:uiPriority w:val="99"/>
    <w:semiHidden/>
    <w:unhideWhenUsed/>
    <w:rsid w:val="00A3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2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5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BFCA1-E6F2-4DD7-AE28-5201D9EA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161215</dc:creator>
  <cp:keywords/>
  <dc:description/>
  <cp:lastModifiedBy>161215</cp:lastModifiedBy>
  <cp:revision>7</cp:revision>
  <cp:lastPrinted>2017-05-21T10:55:00Z</cp:lastPrinted>
  <dcterms:created xsi:type="dcterms:W3CDTF">2017-05-21T10:45:00Z</dcterms:created>
  <dcterms:modified xsi:type="dcterms:W3CDTF">2021-02-25T18:43:00Z</dcterms:modified>
</cp:coreProperties>
</file>